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9" w:rsidRPr="002969EE" w:rsidRDefault="002B2259" w:rsidP="002B2259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GPI</w:t>
      </w:r>
      <w:bookmarkStart w:id="0" w:name="_GoBack"/>
      <w:bookmarkEnd w:id="0"/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.6840.5.</w:t>
      </w:r>
      <w:r w:rsidR="005E2A02"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</w:t>
      </w:r>
    </w:p>
    <w:p w:rsidR="002B2259" w:rsidRPr="002969EE" w:rsidRDefault="002B2259" w:rsidP="002B2259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259" w:rsidRPr="002969EE" w:rsidRDefault="002B2259" w:rsidP="002B2259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Zgodnie z art. 35 ustawy z dnia 21 sierpnia 1997 roku o gospodarce nieruchomościami</w:t>
      </w:r>
    </w:p>
    <w:p w:rsidR="002B2259" w:rsidRPr="002969EE" w:rsidRDefault="002B2259" w:rsidP="002B2259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j.t</w:t>
      </w:r>
      <w:proofErr w:type="spellEnd"/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proofErr w:type="spellStart"/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Dz.U</w:t>
      </w:r>
      <w:proofErr w:type="spellEnd"/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 20</w:t>
      </w:r>
      <w:r w:rsidR="005E2A02"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poz. </w:t>
      </w:r>
      <w:r w:rsidR="005E2A02"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815</w:t>
      </w: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 zm.) – Burmistrz Miasta Działdowo podaje do publicznej wiadomości wykaz nieruchomości położonych w Działdowie </w:t>
      </w:r>
      <w:r w:rsidRPr="002969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przeznaczonych do sprzedaży.</w:t>
      </w:r>
    </w:p>
    <w:p w:rsidR="002B2259" w:rsidRPr="00221559" w:rsidRDefault="002B2259" w:rsidP="002B2259">
      <w:pPr>
        <w:widowControl w:val="0"/>
        <w:jc w:val="center"/>
        <w:rPr>
          <w:rFonts w:ascii="Arial" w:eastAsia="Times New Roman" w:hAnsi="Arial" w:cs="Times New Roman"/>
          <w:b/>
          <w:sz w:val="18"/>
          <w:szCs w:val="18"/>
          <w:u w:val="single"/>
          <w:lang w:eastAsia="pl-PL"/>
        </w:rPr>
      </w:pPr>
    </w:p>
    <w:p w:rsidR="002B2259" w:rsidRPr="00221559" w:rsidRDefault="002B2259" w:rsidP="002B2259">
      <w:pPr>
        <w:widowControl w:val="0"/>
        <w:rPr>
          <w:rFonts w:ascii="Arial" w:eastAsia="Times New Roman" w:hAnsi="Arial" w:cs="Times New Roman"/>
          <w:b/>
          <w:sz w:val="18"/>
          <w:szCs w:val="18"/>
          <w:lang w:eastAsia="pl-PL"/>
        </w:rPr>
      </w:pPr>
    </w:p>
    <w:tbl>
      <w:tblPr>
        <w:tblW w:w="1577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317"/>
        <w:gridCol w:w="850"/>
        <w:gridCol w:w="1559"/>
        <w:gridCol w:w="3686"/>
        <w:gridCol w:w="1843"/>
        <w:gridCol w:w="1701"/>
        <w:gridCol w:w="1417"/>
        <w:gridCol w:w="1843"/>
      </w:tblGrid>
      <w:tr w:rsidR="002B2259" w:rsidRPr="005644E4" w:rsidTr="005644E4">
        <w:tc>
          <w:tcPr>
            <w:tcW w:w="567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nieruch.</w:t>
            </w:r>
          </w:p>
        </w:tc>
        <w:tc>
          <w:tcPr>
            <w:tcW w:w="1317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 w KW </w:t>
            </w:r>
          </w:p>
        </w:tc>
        <w:tc>
          <w:tcPr>
            <w:tcW w:w="850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Powierz-chnia</w:t>
            </w:r>
            <w:proofErr w:type="spellEnd"/>
          </w:p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559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-Działdowo-</w:t>
            </w:r>
          </w:p>
        </w:tc>
        <w:tc>
          <w:tcPr>
            <w:tcW w:w="3686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843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Przeznaczenie nieruchomości </w:t>
            </w: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sposób zagospodarowania</w:t>
            </w:r>
          </w:p>
        </w:tc>
        <w:tc>
          <w:tcPr>
            <w:tcW w:w="1701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zbycia</w:t>
            </w:r>
          </w:p>
        </w:tc>
        <w:tc>
          <w:tcPr>
            <w:tcW w:w="1417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nieruchomości </w:t>
            </w: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843" w:type="dxa"/>
          </w:tcPr>
          <w:p w:rsidR="002B2259" w:rsidRPr="005644E4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wnoszenia opłat</w:t>
            </w:r>
          </w:p>
        </w:tc>
      </w:tr>
      <w:tr w:rsidR="002B2259" w:rsidRPr="00221559" w:rsidTr="005644E4">
        <w:tc>
          <w:tcPr>
            <w:tcW w:w="567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993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1317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850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1559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3686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-6-</w:t>
            </w:r>
          </w:p>
        </w:tc>
        <w:tc>
          <w:tcPr>
            <w:tcW w:w="1843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-7</w:t>
            </w:r>
          </w:p>
        </w:tc>
        <w:tc>
          <w:tcPr>
            <w:tcW w:w="1701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-8-</w:t>
            </w:r>
          </w:p>
        </w:tc>
        <w:tc>
          <w:tcPr>
            <w:tcW w:w="1417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-9-</w:t>
            </w:r>
          </w:p>
        </w:tc>
        <w:tc>
          <w:tcPr>
            <w:tcW w:w="1843" w:type="dxa"/>
          </w:tcPr>
          <w:p w:rsidR="002B2259" w:rsidRPr="002969EE" w:rsidRDefault="002B2259" w:rsidP="000715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9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-10-</w:t>
            </w:r>
          </w:p>
        </w:tc>
      </w:tr>
      <w:tr w:rsidR="002B2259" w:rsidRPr="00221559" w:rsidTr="005644E4">
        <w:trPr>
          <w:trHeight w:val="1192"/>
        </w:trPr>
        <w:tc>
          <w:tcPr>
            <w:tcW w:w="567" w:type="dxa"/>
          </w:tcPr>
          <w:p w:rsidR="002B2259" w:rsidRPr="005644E4" w:rsidRDefault="002B2259" w:rsidP="000715B9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B2259" w:rsidRPr="005644E4" w:rsidRDefault="002B2259" w:rsidP="00BA3B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292/</w:t>
            </w:r>
            <w:r w:rsidR="00BA3BF8"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7" w:type="dxa"/>
          </w:tcPr>
          <w:p w:rsidR="002969EE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EL1D/</w:t>
            </w:r>
          </w:p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00013000/6</w:t>
            </w:r>
          </w:p>
        </w:tc>
        <w:tc>
          <w:tcPr>
            <w:tcW w:w="850" w:type="dxa"/>
          </w:tcPr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BA3BF8"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59" w:type="dxa"/>
          </w:tcPr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Leśna</w:t>
            </w:r>
          </w:p>
        </w:tc>
        <w:tc>
          <w:tcPr>
            <w:tcW w:w="3686" w:type="dxa"/>
          </w:tcPr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 xml:space="preserve">nieruchomość zabudowana   budynkiem usługowym </w:t>
            </w:r>
          </w:p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>nieruchomość w kształcie prostokąta,</w:t>
            </w:r>
          </w:p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 xml:space="preserve">położona w strefie </w:t>
            </w:r>
            <w:proofErr w:type="spellStart"/>
            <w:r w:rsidRPr="005644E4">
              <w:t>pozaśródmiejskiej</w:t>
            </w:r>
            <w:proofErr w:type="spellEnd"/>
            <w:r w:rsidRPr="005644E4">
              <w:t>,</w:t>
            </w:r>
          </w:p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 xml:space="preserve">w bliższym i dalszym sąsiedztwie zabudowa mieszkaniowa </w:t>
            </w:r>
          </w:p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 xml:space="preserve">nieruchomość posiada dostęp do  drogi publicznej.  </w:t>
            </w:r>
          </w:p>
          <w:p w:rsidR="002B2259" w:rsidRPr="005644E4" w:rsidRDefault="002B2259" w:rsidP="000715B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</w:pPr>
            <w:r w:rsidRPr="005644E4">
              <w:t xml:space="preserve">obecnie nieruchomość dzierżawiona jest przez właściciela naniesień </w:t>
            </w:r>
          </w:p>
          <w:p w:rsidR="002B2259" w:rsidRPr="005644E4" w:rsidRDefault="002B2259" w:rsidP="000715B9">
            <w:pPr>
              <w:pStyle w:val="Akapitzlist"/>
              <w:ind w:left="175"/>
              <w:jc w:val="both"/>
            </w:pPr>
          </w:p>
        </w:tc>
        <w:tc>
          <w:tcPr>
            <w:tcW w:w="1843" w:type="dxa"/>
          </w:tcPr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 -13  – zabudowa wielorodzinna </w:t>
            </w:r>
          </w:p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2B2259" w:rsidRPr="005644E4" w:rsidRDefault="002B2259" w:rsidP="000715B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E4">
              <w:rPr>
                <w:rFonts w:ascii="Times New Roman" w:hAnsi="Times New Roman" w:cs="Times New Roman"/>
                <w:sz w:val="20"/>
                <w:szCs w:val="20"/>
              </w:rPr>
              <w:t xml:space="preserve">w drodze przetargu nieograniczonego  </w:t>
            </w:r>
          </w:p>
        </w:tc>
        <w:tc>
          <w:tcPr>
            <w:tcW w:w="1417" w:type="dxa"/>
          </w:tcPr>
          <w:p w:rsidR="002B2259" w:rsidRPr="005644E4" w:rsidRDefault="00BA3BF8" w:rsidP="000715B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B2259" w:rsidRPr="005644E4">
              <w:rPr>
                <w:rFonts w:ascii="Times New Roman" w:hAnsi="Times New Roman" w:cs="Times New Roman"/>
                <w:sz w:val="20"/>
                <w:szCs w:val="20"/>
              </w:rPr>
              <w:t xml:space="preserve">  000,00 zł  (w tym działka gruntu </w:t>
            </w:r>
          </w:p>
          <w:p w:rsidR="002B2259" w:rsidRPr="005644E4" w:rsidRDefault="00BA3BF8" w:rsidP="005E2A0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E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  <w:r w:rsidR="002B2259" w:rsidRPr="005644E4">
              <w:rPr>
                <w:rFonts w:ascii="Times New Roman" w:hAnsi="Times New Roman" w:cs="Times New Roman"/>
                <w:sz w:val="20"/>
                <w:szCs w:val="20"/>
              </w:rPr>
              <w:t>,00 zł)</w:t>
            </w:r>
          </w:p>
        </w:tc>
        <w:tc>
          <w:tcPr>
            <w:tcW w:w="1843" w:type="dxa"/>
          </w:tcPr>
          <w:p w:rsidR="002B2259" w:rsidRPr="005644E4" w:rsidRDefault="002B2259" w:rsidP="000715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zawarciem umowy  w formie</w:t>
            </w:r>
            <w:r w:rsid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64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aktu notarialnego</w:t>
            </w:r>
          </w:p>
        </w:tc>
      </w:tr>
    </w:tbl>
    <w:p w:rsidR="002B2259" w:rsidRPr="00221559" w:rsidRDefault="002B2259" w:rsidP="002B2259">
      <w:pPr>
        <w:widowContro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22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2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2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2155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11. termin zagospodarowania nieruchomości – nie dotyczy;</w:t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12. wysokość stawek procentowych opłat z tytułu użytkowania wieczystego – nie dotyczy;</w:t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13. wysokość opłat z tytułu użytkowania, najmu lub dzierżawy – nie dotyczy;</w:t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14. zasady aktualizacji opłat – nie dotyczy;</w:t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15. termin do złożenia wniosku przez osoby, którym przysługuje pierwszeństwo w nabyciu na podstawie art. 34 ust. 1 pkt. 1 i pkt. 2 ustawy o gospodarce nieruchomościami upływa 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z dniem </w:t>
      </w:r>
      <w:r w:rsidR="00BA3BF8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29.04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B446B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B2259" w:rsidRPr="002969EE" w:rsidRDefault="002B2259" w:rsidP="002B2259">
      <w:pPr>
        <w:widowControl w:val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259" w:rsidRPr="002969EE" w:rsidRDefault="002B2259" w:rsidP="002B2259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podlega wywieszeniu na okres 21 dni tj. od dnia </w:t>
      </w:r>
      <w:r w:rsidR="00CB446B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18.03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B446B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 </w:t>
      </w:r>
      <w:r w:rsidR="00CB446B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07.04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B446B"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 tablicy ogłoszeń Urzędu Miasta ul. Zamkowa 12, 13-200 Działdowo </w:t>
      </w:r>
      <w:r w:rsidRPr="002969EE">
        <w:rPr>
          <w:rFonts w:ascii="Times New Roman" w:hAnsi="Times New Roman" w:cs="Times New Roman"/>
          <w:sz w:val="20"/>
          <w:szCs w:val="20"/>
        </w:rPr>
        <w:t>i na s</w:t>
      </w:r>
      <w:r w:rsidRPr="002969EE">
        <w:rPr>
          <w:rFonts w:ascii="Times New Roman" w:hAnsi="Times New Roman" w:cs="Times New Roman"/>
          <w:bCs/>
          <w:sz w:val="20"/>
          <w:szCs w:val="20"/>
        </w:rPr>
        <w:t xml:space="preserve">tronie Biuletynu Informacji Publicznej Urzędu Miasta Działdowo tj. </w:t>
      </w:r>
      <w:proofErr w:type="spellStart"/>
      <w:r w:rsidRPr="002969EE">
        <w:rPr>
          <w:rFonts w:ascii="Times New Roman" w:hAnsi="Times New Roman" w:cs="Times New Roman"/>
          <w:sz w:val="20"/>
          <w:szCs w:val="20"/>
        </w:rPr>
        <w:t>bip.dzialdowo.eu</w:t>
      </w:r>
      <w:proofErr w:type="spellEnd"/>
      <w:r w:rsidRPr="002969EE">
        <w:rPr>
          <w:rFonts w:ascii="Times New Roman" w:hAnsi="Times New Roman" w:cs="Times New Roman"/>
          <w:sz w:val="20"/>
          <w:szCs w:val="20"/>
        </w:rPr>
        <w:t>.</w:t>
      </w:r>
    </w:p>
    <w:p w:rsidR="002B2259" w:rsidRPr="002969EE" w:rsidRDefault="002B2259" w:rsidP="002B2259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B2259" w:rsidRPr="002969EE" w:rsidRDefault="002B2259" w:rsidP="002B2259">
      <w:pPr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hAnsi="Times New Roman" w:cs="Times New Roman"/>
          <w:sz w:val="20"/>
          <w:szCs w:val="20"/>
        </w:rPr>
        <w:t>Informację o wywieszeniu wykazu podano do publicznej wiadomości przez ogłoszenie w prasie lokalnej oraz na s</w:t>
      </w:r>
      <w:r w:rsidRPr="002969EE">
        <w:rPr>
          <w:rFonts w:ascii="Times New Roman" w:hAnsi="Times New Roman" w:cs="Times New Roman"/>
          <w:bCs/>
          <w:sz w:val="20"/>
          <w:szCs w:val="20"/>
        </w:rPr>
        <w:t xml:space="preserve">tronie Biuletynu Informacji Publicznej Urzędu Miasta Działdowo </w:t>
      </w:r>
      <w:r w:rsidRPr="002969EE">
        <w:rPr>
          <w:rFonts w:ascii="Times New Roman" w:hAnsi="Times New Roman" w:cs="Times New Roman"/>
          <w:bCs/>
          <w:sz w:val="20"/>
          <w:szCs w:val="20"/>
        </w:rPr>
        <w:br/>
        <w:t xml:space="preserve">tj. </w:t>
      </w:r>
      <w:proofErr w:type="spellStart"/>
      <w:r w:rsidRPr="002969EE">
        <w:rPr>
          <w:rFonts w:ascii="Times New Roman" w:hAnsi="Times New Roman" w:cs="Times New Roman"/>
          <w:sz w:val="20"/>
          <w:szCs w:val="20"/>
        </w:rPr>
        <w:t>bip.dzialdowo.eu</w:t>
      </w:r>
      <w:proofErr w:type="spellEnd"/>
      <w:r w:rsidRPr="002969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2259" w:rsidRPr="002969EE" w:rsidRDefault="002B2259" w:rsidP="002B2259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B2259" w:rsidRPr="002969EE" w:rsidRDefault="002B2259" w:rsidP="002B2259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969EE">
        <w:rPr>
          <w:rFonts w:ascii="Times New Roman" w:hAnsi="Times New Roman" w:cs="Times New Roman"/>
          <w:sz w:val="20"/>
          <w:szCs w:val="20"/>
        </w:rPr>
        <w:t>Szczegółowe informacje o przedmiocie dzierżawy można uzyskać w siedzibie Urzędu Miasta Działdowo, pokój nr 21, tel. 697-04-58 (57)</w:t>
      </w:r>
    </w:p>
    <w:p w:rsidR="002B2259" w:rsidRPr="002969EE" w:rsidRDefault="002B2259" w:rsidP="002B2259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9EE" w:rsidRPr="002969EE" w:rsidRDefault="002969EE" w:rsidP="002B2259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9EE" w:rsidRPr="002969EE" w:rsidRDefault="002969EE" w:rsidP="002969EE">
      <w:pPr>
        <w:rPr>
          <w:rFonts w:ascii="Times New Roman" w:hAnsi="Times New Roman" w:cs="Times New Roman"/>
          <w:sz w:val="20"/>
          <w:szCs w:val="20"/>
        </w:rPr>
      </w:pPr>
      <w:r w:rsidRPr="002969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Burmistrz Miasta </w:t>
      </w:r>
    </w:p>
    <w:p w:rsidR="002969EE" w:rsidRPr="002969EE" w:rsidRDefault="002969EE" w:rsidP="002969EE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9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Grzegorz Mrowiński</w:t>
      </w:r>
    </w:p>
    <w:p w:rsidR="002969EE" w:rsidRDefault="002969EE" w:rsidP="002B2259">
      <w:pPr>
        <w:spacing w:after="200" w:line="276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2B2259" w:rsidRPr="00F57379" w:rsidRDefault="002B2259" w:rsidP="002B2259">
      <w:pPr>
        <w:rPr>
          <w:rFonts w:ascii="Arial" w:hAnsi="Arial" w:cs="Arial"/>
          <w:b/>
          <w:sz w:val="18"/>
          <w:szCs w:val="18"/>
        </w:rPr>
      </w:pPr>
      <w:r w:rsidRPr="00221559">
        <w:lastRenderedPageBreak/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  <w:r w:rsidRPr="00221559">
        <w:tab/>
      </w:r>
    </w:p>
    <w:p w:rsidR="002C41BF" w:rsidRDefault="002C41BF"/>
    <w:sectPr w:rsidR="002C41BF" w:rsidSect="00E036A2">
      <w:headerReference w:type="default" r:id="rId7"/>
      <w:pgSz w:w="16838" w:h="11906" w:orient="landscape"/>
      <w:pgMar w:top="567" w:right="816" w:bottom="426" w:left="1418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E0" w:rsidRDefault="009735E0" w:rsidP="00EB0619">
      <w:r>
        <w:separator/>
      </w:r>
    </w:p>
  </w:endnote>
  <w:endnote w:type="continuationSeparator" w:id="0">
    <w:p w:rsidR="009735E0" w:rsidRDefault="009735E0" w:rsidP="00EB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E0" w:rsidRDefault="009735E0" w:rsidP="00EB0619">
      <w:r>
        <w:separator/>
      </w:r>
    </w:p>
  </w:footnote>
  <w:footnote w:type="continuationSeparator" w:id="0">
    <w:p w:rsidR="009735E0" w:rsidRDefault="009735E0" w:rsidP="00EB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38" w:rsidRDefault="009735E0" w:rsidP="00F5663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FFF"/>
    <w:multiLevelType w:val="hybridMultilevel"/>
    <w:tmpl w:val="175210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5627"/>
    <w:multiLevelType w:val="hybridMultilevel"/>
    <w:tmpl w:val="28FA5276"/>
    <w:lvl w:ilvl="0" w:tplc="C4C8E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59"/>
    <w:rsid w:val="002969EE"/>
    <w:rsid w:val="002B2259"/>
    <w:rsid w:val="002C41BF"/>
    <w:rsid w:val="005644E4"/>
    <w:rsid w:val="005E2A02"/>
    <w:rsid w:val="005F699A"/>
    <w:rsid w:val="008E0903"/>
    <w:rsid w:val="009735E0"/>
    <w:rsid w:val="00986FAD"/>
    <w:rsid w:val="00BA3BF8"/>
    <w:rsid w:val="00CB446B"/>
    <w:rsid w:val="00EB0619"/>
    <w:rsid w:val="00E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259"/>
  </w:style>
  <w:style w:type="paragraph" w:styleId="Akapitzlist">
    <w:name w:val="List Paragraph"/>
    <w:basedOn w:val="Normalny"/>
    <w:uiPriority w:val="34"/>
    <w:qFormat/>
    <w:rsid w:val="002B2259"/>
    <w:pPr>
      <w:widowControl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awolska</dc:creator>
  <cp:lastModifiedBy>awolska</cp:lastModifiedBy>
  <cp:revision>4</cp:revision>
  <cp:lastPrinted>2022-03-14T15:52:00Z</cp:lastPrinted>
  <dcterms:created xsi:type="dcterms:W3CDTF">2022-03-14T14:51:00Z</dcterms:created>
  <dcterms:modified xsi:type="dcterms:W3CDTF">2022-03-14T15:54:00Z</dcterms:modified>
</cp:coreProperties>
</file>