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2AE" w:rsidRDefault="004612AE" w:rsidP="00615750">
      <w:pPr>
        <w:spacing w:line="360" w:lineRule="auto"/>
        <w:jc w:val="center"/>
        <w:rPr>
          <w:rFonts w:ascii="Arial" w:hAnsi="Arial" w:cs="Arial"/>
          <w:b/>
          <w:color w:val="000000" w:themeColor="text1"/>
          <w:w w:val="200"/>
          <w:sz w:val="52"/>
          <w:szCs w:val="52"/>
          <w:u w:val="single"/>
        </w:rPr>
      </w:pPr>
    </w:p>
    <w:p w:rsidR="004612AE" w:rsidRDefault="004612AE" w:rsidP="00615750">
      <w:pPr>
        <w:spacing w:line="360" w:lineRule="auto"/>
        <w:jc w:val="center"/>
        <w:rPr>
          <w:rFonts w:ascii="Arial" w:hAnsi="Arial" w:cs="Arial"/>
          <w:b/>
          <w:color w:val="000000" w:themeColor="text1"/>
          <w:w w:val="200"/>
          <w:sz w:val="52"/>
          <w:szCs w:val="52"/>
          <w:u w:val="single"/>
        </w:rPr>
      </w:pPr>
    </w:p>
    <w:p w:rsidR="00615750" w:rsidRPr="00276BB7" w:rsidRDefault="00615750" w:rsidP="00615750">
      <w:pPr>
        <w:spacing w:line="360" w:lineRule="auto"/>
        <w:jc w:val="center"/>
        <w:rPr>
          <w:rFonts w:ascii="Arial" w:hAnsi="Arial" w:cs="Arial"/>
          <w:b/>
          <w:color w:val="000000" w:themeColor="text1"/>
          <w:w w:val="200"/>
          <w:sz w:val="52"/>
          <w:szCs w:val="52"/>
          <w:u w:val="single"/>
        </w:rPr>
      </w:pPr>
      <w:r w:rsidRPr="00276BB7">
        <w:rPr>
          <w:rFonts w:ascii="Arial" w:hAnsi="Arial" w:cs="Arial"/>
          <w:b/>
          <w:color w:val="000000" w:themeColor="text1"/>
          <w:w w:val="200"/>
          <w:sz w:val="52"/>
          <w:szCs w:val="52"/>
          <w:u w:val="single"/>
        </w:rPr>
        <w:t>P R O J E K T</w:t>
      </w:r>
    </w:p>
    <w:p w:rsidR="00615750" w:rsidRPr="00615750" w:rsidRDefault="00615750" w:rsidP="00816028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15750">
        <w:rPr>
          <w:rFonts w:ascii="Arial" w:hAnsi="Arial" w:cs="Arial"/>
          <w:b/>
          <w:color w:val="000000" w:themeColor="text1"/>
          <w:sz w:val="28"/>
          <w:szCs w:val="28"/>
        </w:rPr>
        <w:t>ORGANIZACJI RUCHU DROGOWEGO</w:t>
      </w:r>
    </w:p>
    <w:p w:rsidR="00CF1672" w:rsidRDefault="00615750" w:rsidP="00816028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15750">
        <w:rPr>
          <w:rFonts w:ascii="Arial" w:hAnsi="Arial" w:cs="Arial"/>
          <w:b/>
          <w:color w:val="000000" w:themeColor="text1"/>
          <w:sz w:val="28"/>
          <w:szCs w:val="28"/>
        </w:rPr>
        <w:t xml:space="preserve"> NA UL. ŚWIERKOWEJ </w:t>
      </w:r>
    </w:p>
    <w:p w:rsidR="00CF1672" w:rsidRDefault="00615750" w:rsidP="00816028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15750">
        <w:rPr>
          <w:rFonts w:ascii="Arial" w:hAnsi="Arial" w:cs="Arial"/>
          <w:b/>
          <w:color w:val="000000" w:themeColor="text1"/>
          <w:sz w:val="28"/>
          <w:szCs w:val="28"/>
        </w:rPr>
        <w:t xml:space="preserve">OD AL.ŚW.KATARZYNY ALEKSANDRYJSKIEJ </w:t>
      </w:r>
    </w:p>
    <w:p w:rsidR="00615750" w:rsidRPr="00615750" w:rsidRDefault="00615750" w:rsidP="00816028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15750">
        <w:rPr>
          <w:rFonts w:ascii="Arial" w:hAnsi="Arial" w:cs="Arial"/>
          <w:b/>
          <w:color w:val="000000" w:themeColor="text1"/>
          <w:sz w:val="28"/>
          <w:szCs w:val="28"/>
        </w:rPr>
        <w:t xml:space="preserve">DO UL. LEŚNEJ </w:t>
      </w:r>
    </w:p>
    <w:p w:rsidR="00615750" w:rsidRPr="00615750" w:rsidRDefault="00615750" w:rsidP="00816028">
      <w:pPr>
        <w:spacing w:after="0" w:line="36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615750">
        <w:rPr>
          <w:rFonts w:ascii="Arial" w:hAnsi="Arial" w:cs="Arial"/>
          <w:b/>
          <w:color w:val="000000" w:themeColor="text1"/>
          <w:sz w:val="28"/>
          <w:szCs w:val="28"/>
        </w:rPr>
        <w:t>W DZIAŁDOWIE</w:t>
      </w:r>
    </w:p>
    <w:p w:rsidR="00615750" w:rsidRP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D46A8A" w:rsidRDefault="00D46A8A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615750" w:rsidRDefault="00615750">
      <w:pPr>
        <w:pStyle w:val="Styl"/>
        <w:shd w:val="clear" w:color="auto" w:fill="FFFFFF"/>
        <w:spacing w:line="278" w:lineRule="exact"/>
        <w:ind w:left="3029" w:right="3071"/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</w:pPr>
    </w:p>
    <w:p w:rsidR="007E5D5C" w:rsidRDefault="00B325A2" w:rsidP="00B946FB">
      <w:pPr>
        <w:pStyle w:val="Styl"/>
        <w:shd w:val="clear" w:color="auto" w:fill="FFFFFF"/>
        <w:spacing w:line="360" w:lineRule="auto"/>
        <w:ind w:left="3029" w:right="3071"/>
        <w:jc w:val="center"/>
        <w:rPr>
          <w:rFonts w:ascii="Arial" w:hAnsi="Arial" w:cs="Arial"/>
          <w:b/>
          <w:bCs/>
          <w:color w:val="0D0F0E"/>
          <w:sz w:val="22"/>
          <w:szCs w:val="22"/>
          <w:shd w:val="clear" w:color="auto" w:fill="FFFFFF"/>
        </w:rPr>
      </w:pPr>
      <w:r w:rsidRPr="00615750"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  <w:lastRenderedPageBreak/>
        <w:t xml:space="preserve">OPIS TECHNICZNY </w:t>
      </w:r>
      <w:r w:rsidRPr="00615750">
        <w:rPr>
          <w:rFonts w:ascii="Arial" w:hAnsi="Arial" w:cs="Arial"/>
          <w:b/>
          <w:bCs/>
          <w:color w:val="0D0F0E"/>
          <w:sz w:val="23"/>
          <w:szCs w:val="23"/>
          <w:shd w:val="clear" w:color="auto" w:fill="FFFFFF"/>
        </w:rPr>
        <w:br/>
      </w:r>
      <w:r w:rsidRPr="00615750">
        <w:rPr>
          <w:rFonts w:ascii="Arial" w:hAnsi="Arial" w:cs="Arial"/>
          <w:b/>
          <w:bCs/>
          <w:color w:val="0D0F0E"/>
          <w:sz w:val="22"/>
          <w:szCs w:val="22"/>
          <w:shd w:val="clear" w:color="auto" w:fill="FFFFFF"/>
        </w:rPr>
        <w:t>do projektu</w:t>
      </w:r>
      <w:r w:rsidR="00B946FB">
        <w:rPr>
          <w:rFonts w:ascii="Arial" w:hAnsi="Arial" w:cs="Arial"/>
          <w:b/>
          <w:bCs/>
          <w:color w:val="0D0F0E"/>
          <w:sz w:val="22"/>
          <w:szCs w:val="22"/>
          <w:shd w:val="clear" w:color="auto" w:fill="FFFFFF"/>
        </w:rPr>
        <w:t xml:space="preserve"> </w:t>
      </w:r>
      <w:r w:rsidRPr="00615750">
        <w:rPr>
          <w:rFonts w:ascii="Arial" w:hAnsi="Arial" w:cs="Arial"/>
          <w:b/>
          <w:bCs/>
          <w:color w:val="0D0F0E"/>
          <w:sz w:val="22"/>
          <w:szCs w:val="22"/>
          <w:shd w:val="clear" w:color="auto" w:fill="FFFFFF"/>
        </w:rPr>
        <w:t>organizacji uchu</w:t>
      </w:r>
    </w:p>
    <w:p w:rsidR="007E5D5C" w:rsidRPr="00615750" w:rsidRDefault="007E5D5C" w:rsidP="00B946FB">
      <w:pPr>
        <w:pStyle w:val="Styl"/>
        <w:spacing w:line="360" w:lineRule="auto"/>
        <w:ind w:left="365" w:right="115"/>
        <w:rPr>
          <w:rFonts w:ascii="Arial" w:hAnsi="Arial" w:cs="Arial"/>
          <w:sz w:val="22"/>
          <w:szCs w:val="22"/>
        </w:rPr>
      </w:pPr>
    </w:p>
    <w:p w:rsidR="007E5D5C" w:rsidRPr="00615750" w:rsidRDefault="00B325A2" w:rsidP="00B946FB">
      <w:pPr>
        <w:pStyle w:val="Styl"/>
        <w:shd w:val="clear" w:color="auto" w:fill="FFFFFF"/>
        <w:spacing w:line="360" w:lineRule="auto"/>
        <w:ind w:right="115"/>
        <w:rPr>
          <w:rFonts w:ascii="Arial" w:hAnsi="Arial" w:cs="Arial"/>
          <w:b/>
          <w:bCs/>
          <w:color w:val="0D0F0E"/>
          <w:shd w:val="clear" w:color="auto" w:fill="FFFFFF"/>
        </w:rPr>
      </w:pPr>
      <w:r w:rsidRPr="00615750">
        <w:rPr>
          <w:rFonts w:ascii="Arial" w:hAnsi="Arial" w:cs="Arial"/>
          <w:b/>
          <w:bCs/>
          <w:color w:val="0D0F0E"/>
          <w:shd w:val="clear" w:color="auto" w:fill="FFFFFF"/>
        </w:rPr>
        <w:t xml:space="preserve">Podstawa opracowania: </w:t>
      </w:r>
    </w:p>
    <w:p w:rsidR="007E5D5C" w:rsidRPr="00615750" w:rsidRDefault="007E5D5C" w:rsidP="00B946FB">
      <w:pPr>
        <w:pStyle w:val="Styl"/>
        <w:spacing w:line="360" w:lineRule="auto"/>
        <w:ind w:left="9" w:right="57"/>
        <w:rPr>
          <w:rFonts w:ascii="Arial" w:hAnsi="Arial" w:cs="Arial"/>
        </w:rPr>
      </w:pPr>
    </w:p>
    <w:p w:rsidR="00615750" w:rsidRPr="00615750" w:rsidRDefault="00615750" w:rsidP="00B946FB">
      <w:pPr>
        <w:pStyle w:val="Styl"/>
        <w:numPr>
          <w:ilvl w:val="0"/>
          <w:numId w:val="1"/>
        </w:numPr>
        <w:shd w:val="clear" w:color="auto" w:fill="FFFFFF"/>
        <w:spacing w:line="360" w:lineRule="auto"/>
        <w:ind w:left="426" w:right="19" w:hanging="426"/>
        <w:rPr>
          <w:rFonts w:ascii="Arial" w:hAnsi="Arial" w:cs="Arial"/>
          <w:color w:val="000000" w:themeColor="text1"/>
          <w:shd w:val="clear" w:color="auto" w:fill="FFFFFF"/>
        </w:rPr>
      </w:pPr>
      <w:r w:rsidRPr="00615750">
        <w:rPr>
          <w:rFonts w:ascii="Arial" w:hAnsi="Arial" w:cs="Arial"/>
          <w:color w:val="000000" w:themeColor="text1"/>
          <w:shd w:val="clear" w:color="auto" w:fill="FFFFFF"/>
        </w:rPr>
        <w:t xml:space="preserve">Rozporządzenia Ministra Infrastruktury z dnia 3 lipca 2003r. w sprawie szczegółowych warunków technicznych dla znaków i sygnałów drogowych oraz urządzeń bezpieczeństwa ruchu drogowego i warunków ich umieszczania na drogach (Dz. U. z 2003r. Nr 220), </w:t>
      </w:r>
    </w:p>
    <w:p w:rsidR="00615750" w:rsidRPr="00615750" w:rsidRDefault="00615750" w:rsidP="00B946FB">
      <w:pPr>
        <w:pStyle w:val="Styl"/>
        <w:numPr>
          <w:ilvl w:val="0"/>
          <w:numId w:val="1"/>
        </w:numPr>
        <w:shd w:val="clear" w:color="auto" w:fill="FFFFFF"/>
        <w:tabs>
          <w:tab w:val="left" w:pos="216"/>
          <w:tab w:val="left" w:pos="634"/>
        </w:tabs>
        <w:spacing w:line="360" w:lineRule="auto"/>
        <w:ind w:left="426" w:hanging="426"/>
        <w:rPr>
          <w:rFonts w:ascii="Arial" w:hAnsi="Arial" w:cs="Arial"/>
          <w:color w:val="000000" w:themeColor="text1"/>
          <w:shd w:val="clear" w:color="auto" w:fill="FFFFFF"/>
        </w:rPr>
      </w:pPr>
      <w:r w:rsidRPr="00615750">
        <w:rPr>
          <w:rFonts w:ascii="Arial" w:hAnsi="Arial" w:cs="Arial"/>
          <w:color w:val="000000" w:themeColor="text1"/>
          <w:shd w:val="clear" w:color="auto" w:fill="FFFFFF"/>
        </w:rPr>
        <w:t xml:space="preserve">   Rozporządzenie Ministra Infrastruktury z dnia 23 września 2003 r. w sprawie </w:t>
      </w:r>
    </w:p>
    <w:p w:rsidR="00615750" w:rsidRPr="00615750" w:rsidRDefault="00615750" w:rsidP="00B946FB">
      <w:pPr>
        <w:pStyle w:val="Styl"/>
        <w:shd w:val="clear" w:color="auto" w:fill="FFFFFF"/>
        <w:spacing w:line="360" w:lineRule="auto"/>
        <w:ind w:left="284" w:right="28"/>
        <w:rPr>
          <w:rFonts w:ascii="Arial" w:hAnsi="Arial" w:cs="Arial"/>
          <w:color w:val="000000" w:themeColor="text1"/>
          <w:shd w:val="clear" w:color="auto" w:fill="FFFFFF"/>
        </w:rPr>
      </w:pPr>
      <w:r w:rsidRPr="00615750">
        <w:rPr>
          <w:rFonts w:ascii="Arial" w:hAnsi="Arial" w:cs="Arial"/>
          <w:color w:val="000000" w:themeColor="text1"/>
          <w:shd w:val="clear" w:color="auto" w:fill="FFFFFF"/>
        </w:rPr>
        <w:t xml:space="preserve"> szczegółowych warunków zarządzania ruchem na drogach oraz wykonywania </w:t>
      </w:r>
      <w:r w:rsidRPr="00615750">
        <w:rPr>
          <w:rFonts w:ascii="Arial" w:hAnsi="Arial" w:cs="Arial"/>
          <w:color w:val="000000" w:themeColor="text1"/>
          <w:shd w:val="clear" w:color="auto" w:fill="FFFFFF"/>
        </w:rPr>
        <w:br/>
        <w:t xml:space="preserve"> nadzoru nad tym zarządzaniem (Dz. U. z 2003r. Nr 177 poz. 1729) </w:t>
      </w:r>
    </w:p>
    <w:p w:rsidR="007E5D5C" w:rsidRPr="00615750" w:rsidRDefault="007E5D5C" w:rsidP="00B946FB">
      <w:pPr>
        <w:pStyle w:val="Styl"/>
        <w:spacing w:line="360" w:lineRule="auto"/>
        <w:ind w:left="365" w:right="115"/>
        <w:rPr>
          <w:rFonts w:ascii="Arial" w:hAnsi="Arial" w:cs="Arial"/>
        </w:rPr>
      </w:pPr>
    </w:p>
    <w:p w:rsidR="007E5D5C" w:rsidRPr="00615750" w:rsidRDefault="00B325A2" w:rsidP="00B946FB">
      <w:pPr>
        <w:pStyle w:val="Styl"/>
        <w:shd w:val="clear" w:color="auto" w:fill="FFFFFF"/>
        <w:spacing w:line="360" w:lineRule="auto"/>
        <w:ind w:left="365" w:right="115"/>
        <w:rPr>
          <w:rFonts w:ascii="Arial" w:hAnsi="Arial" w:cs="Arial"/>
          <w:b/>
          <w:bCs/>
          <w:color w:val="0D0F0E"/>
          <w:shd w:val="clear" w:color="auto" w:fill="FFFFFF"/>
        </w:rPr>
      </w:pPr>
      <w:r w:rsidRPr="00615750">
        <w:rPr>
          <w:rFonts w:ascii="Arial" w:hAnsi="Arial" w:cs="Arial"/>
          <w:b/>
          <w:bCs/>
          <w:color w:val="0D0F0E"/>
          <w:shd w:val="clear" w:color="auto" w:fill="FFFFFF"/>
        </w:rPr>
        <w:t xml:space="preserve">Przedmiot opracowania: </w:t>
      </w:r>
    </w:p>
    <w:p w:rsidR="007E5D5C" w:rsidRPr="00615750" w:rsidRDefault="00B325A2" w:rsidP="00B946FB">
      <w:pPr>
        <w:spacing w:after="0" w:line="360" w:lineRule="auto"/>
        <w:jc w:val="both"/>
        <w:rPr>
          <w:rFonts w:ascii="Arial" w:hAnsi="Arial" w:cs="Arial"/>
          <w:color w:val="363635"/>
          <w:sz w:val="24"/>
          <w:szCs w:val="24"/>
          <w:shd w:val="clear" w:color="auto" w:fill="FFFFFF"/>
        </w:rPr>
      </w:pP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 xml:space="preserve">Przedmiotem opracowania jest projekt stałej organizacji ruchu ulicy 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 xml:space="preserve">na ul. 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>Ś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 xml:space="preserve">wierkowej od </w:t>
      </w:r>
      <w:proofErr w:type="spellStart"/>
      <w:r w:rsidR="00615750">
        <w:rPr>
          <w:rFonts w:ascii="Arial" w:hAnsi="Arial" w:cs="Arial"/>
          <w:color w:val="000000" w:themeColor="text1"/>
          <w:sz w:val="24"/>
          <w:szCs w:val="24"/>
        </w:rPr>
        <w:t>A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>l.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>Ś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>w.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>K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>atarzyny</w:t>
      </w:r>
      <w:proofErr w:type="spellEnd"/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>A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 xml:space="preserve">leksandryjskiej do ul. 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>L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 xml:space="preserve">eśnej w 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>D</w:t>
      </w:r>
      <w:r w:rsidR="00615750" w:rsidRPr="00615750">
        <w:rPr>
          <w:rFonts w:ascii="Arial" w:hAnsi="Arial" w:cs="Arial"/>
          <w:color w:val="000000" w:themeColor="text1"/>
          <w:sz w:val="24"/>
          <w:szCs w:val="24"/>
        </w:rPr>
        <w:t>ziałdowie</w:t>
      </w:r>
      <w:r w:rsidR="0061575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 xml:space="preserve">(kategoria </w:t>
      </w:r>
      <w:r w:rsid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>–</w:t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 xml:space="preserve"> </w:t>
      </w:r>
      <w:r w:rsid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>ulica miejska</w:t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>) . Przekrój jedno jezdniowy dwupas</w:t>
      </w:r>
      <w:r w:rsidR="00791649">
        <w:rPr>
          <w:rFonts w:ascii="Arial" w:hAnsi="Arial" w:cs="Arial"/>
          <w:color w:val="0D0F0E"/>
          <w:sz w:val="24"/>
          <w:szCs w:val="24"/>
          <w:shd w:val="clear" w:color="auto" w:fill="FFFFFF"/>
        </w:rPr>
        <w:t>m</w:t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 xml:space="preserve">owy. </w:t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br/>
        <w:t>Ruch na przedmiotowej drodze w przeważającej mierze ma charakter lokalny</w:t>
      </w:r>
      <w:r w:rsidRPr="00615750">
        <w:rPr>
          <w:rFonts w:ascii="Arial" w:hAnsi="Arial" w:cs="Arial"/>
          <w:color w:val="363635"/>
          <w:sz w:val="24"/>
          <w:szCs w:val="24"/>
          <w:shd w:val="clear" w:color="auto" w:fill="FFFFFF"/>
        </w:rPr>
        <w:t xml:space="preserve">, </w:t>
      </w:r>
      <w:r w:rsidRPr="00615750">
        <w:rPr>
          <w:rFonts w:ascii="Arial" w:hAnsi="Arial" w:cs="Arial"/>
          <w:color w:val="363635"/>
          <w:sz w:val="24"/>
          <w:szCs w:val="24"/>
          <w:shd w:val="clear" w:color="auto" w:fill="FFFFFF"/>
        </w:rPr>
        <w:br/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 xml:space="preserve">obsługując gospodarczo obszar na terenie przyległym o zabudowie mieszkalnej </w:t>
      </w:r>
      <w:r w:rsidRP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br/>
        <w:t>wielorodzinnej, jednorodzinnej</w:t>
      </w:r>
      <w:r w:rsidR="00615750">
        <w:rPr>
          <w:rFonts w:ascii="Arial" w:hAnsi="Arial" w:cs="Arial"/>
          <w:color w:val="0D0F0E"/>
          <w:sz w:val="24"/>
          <w:szCs w:val="24"/>
          <w:shd w:val="clear" w:color="auto" w:fill="FFFFFF"/>
        </w:rPr>
        <w:t>.</w:t>
      </w:r>
      <w:r w:rsidRPr="00615750">
        <w:rPr>
          <w:rFonts w:ascii="Arial" w:hAnsi="Arial" w:cs="Arial"/>
          <w:color w:val="363635"/>
          <w:sz w:val="24"/>
          <w:szCs w:val="24"/>
          <w:shd w:val="clear" w:color="auto" w:fill="FFFFFF"/>
        </w:rPr>
        <w:t xml:space="preserve"> </w:t>
      </w:r>
    </w:p>
    <w:p w:rsidR="00615750" w:rsidRDefault="00B325A2" w:rsidP="00B946FB">
      <w:pPr>
        <w:pStyle w:val="Styl"/>
        <w:shd w:val="clear" w:color="auto" w:fill="FFFFFF"/>
        <w:spacing w:line="360" w:lineRule="auto"/>
        <w:ind w:left="4" w:right="101"/>
        <w:jc w:val="both"/>
        <w:rPr>
          <w:rFonts w:ascii="Arial" w:hAnsi="Arial" w:cs="Arial"/>
          <w:color w:val="000000"/>
          <w:shd w:val="clear" w:color="auto" w:fill="FFFFFF"/>
        </w:rPr>
      </w:pPr>
      <w:r w:rsidRPr="00615750">
        <w:rPr>
          <w:rFonts w:ascii="Arial" w:hAnsi="Arial" w:cs="Arial"/>
          <w:color w:val="0D0F0E"/>
          <w:shd w:val="clear" w:color="auto" w:fill="FFFFFF"/>
        </w:rPr>
        <w:t>Zasady organizacji ruchu pozostają bez zmian</w:t>
      </w:r>
      <w:r w:rsidRPr="00615750">
        <w:rPr>
          <w:rFonts w:ascii="Arial" w:hAnsi="Arial" w:cs="Arial"/>
          <w:color w:val="363635"/>
          <w:shd w:val="clear" w:color="auto" w:fill="FFFFFF"/>
        </w:rPr>
        <w:t xml:space="preserve">, </w:t>
      </w:r>
      <w:r w:rsidRPr="00615750">
        <w:rPr>
          <w:rFonts w:ascii="Arial" w:hAnsi="Arial" w:cs="Arial"/>
          <w:color w:val="0D0F0E"/>
          <w:shd w:val="clear" w:color="auto" w:fill="FFFFFF"/>
        </w:rPr>
        <w:t xml:space="preserve">natomiast zmiany polegają na </w:t>
      </w:r>
      <w:r w:rsidRPr="00615750">
        <w:rPr>
          <w:rFonts w:ascii="Arial" w:hAnsi="Arial" w:cs="Arial"/>
          <w:color w:val="0D0F0E"/>
          <w:shd w:val="clear" w:color="auto" w:fill="FFFFFF"/>
        </w:rPr>
        <w:br/>
      </w:r>
      <w:r w:rsidRPr="00B946FB">
        <w:rPr>
          <w:rFonts w:ascii="Arial" w:hAnsi="Arial" w:cs="Arial"/>
          <w:color w:val="0D0F0E"/>
          <w:shd w:val="clear" w:color="auto" w:fill="FFFFFF"/>
        </w:rPr>
        <w:t>uzupełnieniu o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zn</w:t>
      </w:r>
      <w:r w:rsidRPr="00B946FB">
        <w:rPr>
          <w:rFonts w:ascii="Arial" w:hAnsi="Arial" w:cs="Arial"/>
          <w:color w:val="0D0F0E"/>
          <w:shd w:val="clear" w:color="auto" w:fill="FFFFFF"/>
        </w:rPr>
        <w:t>akowania pionowego</w:t>
      </w:r>
      <w:r w:rsidR="00791649">
        <w:rPr>
          <w:rFonts w:ascii="Arial" w:hAnsi="Arial" w:cs="Arial"/>
          <w:color w:val="0D0F0E"/>
          <w:shd w:val="clear" w:color="auto" w:fill="FFFFFF"/>
        </w:rPr>
        <w:t xml:space="preserve"> o znaki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: D-18 (parking szt.6</w:t>
      </w:r>
      <w:r w:rsidR="00B946FB">
        <w:rPr>
          <w:rFonts w:ascii="Arial" w:hAnsi="Arial" w:cs="Arial"/>
          <w:color w:val="0D0F0E"/>
          <w:shd w:val="clear" w:color="auto" w:fill="FFFFFF"/>
        </w:rPr>
        <w:t>)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 xml:space="preserve">; </w:t>
      </w:r>
      <w:r w:rsidR="00384B35">
        <w:rPr>
          <w:rFonts w:ascii="Arial" w:hAnsi="Arial" w:cs="Arial"/>
          <w:color w:val="0D0F0E"/>
          <w:shd w:val="clear" w:color="auto" w:fill="FFFFFF"/>
        </w:rPr>
        <w:t xml:space="preserve">D-6 (przejście dla pieszych szt.2); 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A-24</w:t>
      </w:r>
      <w:r w:rsidR="00B946FB">
        <w:rPr>
          <w:rFonts w:ascii="Arial" w:hAnsi="Arial" w:cs="Arial"/>
          <w:color w:val="0D0F0E"/>
          <w:shd w:val="clear" w:color="auto" w:fill="FFFFFF"/>
        </w:rPr>
        <w:t xml:space="preserve"> 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 xml:space="preserve">(rowerzyści szt.2) </w:t>
      </w:r>
      <w:r w:rsidRPr="00B946FB">
        <w:rPr>
          <w:rFonts w:ascii="Arial" w:hAnsi="Arial" w:cs="Arial"/>
          <w:color w:val="0D0F0E"/>
          <w:shd w:val="clear" w:color="auto" w:fill="FFFFFF"/>
        </w:rPr>
        <w:t xml:space="preserve">oraz </w:t>
      </w:r>
      <w:r w:rsidR="00B946FB" w:rsidRPr="00B946FB">
        <w:rPr>
          <w:rFonts w:ascii="Arial" w:hAnsi="Arial" w:cs="Arial"/>
          <w:color w:val="0D0F0E"/>
          <w:shd w:val="clear" w:color="auto" w:fill="FFFFFF"/>
        </w:rPr>
        <w:t xml:space="preserve">na </w:t>
      </w:r>
      <w:proofErr w:type="spellStart"/>
      <w:r w:rsidR="00B946FB" w:rsidRPr="00B946FB">
        <w:rPr>
          <w:rFonts w:ascii="Arial" w:hAnsi="Arial" w:cs="Arial"/>
          <w:color w:val="000000" w:themeColor="text1"/>
        </w:rPr>
        <w:t>Al.Św.Katarzyny</w:t>
      </w:r>
      <w:proofErr w:type="spellEnd"/>
      <w:r w:rsidR="00B946FB" w:rsidRPr="00B946FB">
        <w:rPr>
          <w:rFonts w:ascii="Arial" w:hAnsi="Arial" w:cs="Arial"/>
          <w:color w:val="000000" w:themeColor="text1"/>
        </w:rPr>
        <w:t xml:space="preserve"> Aleksandryjskiej </w:t>
      </w:r>
      <w:r w:rsidRPr="00B946FB">
        <w:rPr>
          <w:rFonts w:ascii="Arial" w:hAnsi="Arial" w:cs="Arial"/>
          <w:color w:val="0D0F0E"/>
          <w:shd w:val="clear" w:color="auto" w:fill="FFFFFF"/>
        </w:rPr>
        <w:t>wprowadzenie o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zn</w:t>
      </w:r>
      <w:r w:rsidRPr="00B946FB">
        <w:rPr>
          <w:rFonts w:ascii="Arial" w:hAnsi="Arial" w:cs="Arial"/>
          <w:color w:val="0D0F0E"/>
          <w:shd w:val="clear" w:color="auto" w:fill="FFFFFF"/>
        </w:rPr>
        <w:t xml:space="preserve">akowania poziomego 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linie P-11</w:t>
      </w:r>
      <w:r w:rsidR="00B946FB">
        <w:rPr>
          <w:rFonts w:ascii="Arial" w:hAnsi="Arial" w:cs="Arial"/>
          <w:color w:val="0D0F0E"/>
          <w:shd w:val="clear" w:color="auto" w:fill="FFFFFF"/>
        </w:rPr>
        <w:t xml:space="preserve"> 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(</w:t>
      </w:r>
      <w:r w:rsidR="00615750" w:rsidRPr="00B946FB">
        <w:rPr>
          <w:rFonts w:ascii="Arial" w:hAnsi="Arial" w:cs="Arial"/>
        </w:rPr>
        <w:t>miejsce przejazdu dla rowerzystów)</w:t>
      </w:r>
      <w:r w:rsidR="00B946FB" w:rsidRPr="00B946FB">
        <w:rPr>
          <w:rFonts w:ascii="Arial" w:hAnsi="Arial" w:cs="Arial"/>
        </w:rPr>
        <w:t xml:space="preserve"> i </w:t>
      </w:r>
      <w:r w:rsidR="002501EB">
        <w:rPr>
          <w:rFonts w:ascii="Arial" w:hAnsi="Arial" w:cs="Arial"/>
        </w:rPr>
        <w:t xml:space="preserve">zastąpienie </w:t>
      </w:r>
      <w:r w:rsidR="002501EB" w:rsidRPr="00B946FB">
        <w:rPr>
          <w:rFonts w:ascii="Arial" w:hAnsi="Arial" w:cs="Arial"/>
        </w:rPr>
        <w:t>pionowego</w:t>
      </w:r>
      <w:r w:rsidR="002501EB">
        <w:rPr>
          <w:rFonts w:ascii="Arial" w:hAnsi="Arial" w:cs="Arial"/>
        </w:rPr>
        <w:t xml:space="preserve"> znaku D-6 </w:t>
      </w:r>
      <w:r w:rsidR="001C0A35">
        <w:rPr>
          <w:rFonts w:ascii="Arial" w:hAnsi="Arial" w:cs="Arial"/>
        </w:rPr>
        <w:t xml:space="preserve">(piesi) znakiem </w:t>
      </w:r>
      <w:r w:rsidR="00B946FB" w:rsidRPr="00B946FB">
        <w:rPr>
          <w:rFonts w:ascii="Arial" w:hAnsi="Arial" w:cs="Arial"/>
        </w:rPr>
        <w:t>D-6b (przejście dla pieszych i przejazd dla rowerzystów szt.2)</w:t>
      </w:r>
      <w:r w:rsidR="00615750" w:rsidRPr="00B946FB">
        <w:rPr>
          <w:rFonts w:ascii="Arial" w:hAnsi="Arial" w:cs="Arial"/>
        </w:rPr>
        <w:t xml:space="preserve"> </w:t>
      </w:r>
      <w:r w:rsidRPr="00B946FB">
        <w:rPr>
          <w:rFonts w:ascii="Arial" w:hAnsi="Arial" w:cs="Arial"/>
          <w:color w:val="0D0F0E"/>
          <w:shd w:val="clear" w:color="auto" w:fill="FFFFFF"/>
        </w:rPr>
        <w:t>któr</w:t>
      </w:r>
      <w:r w:rsidR="00615750" w:rsidRPr="00B946FB">
        <w:rPr>
          <w:rFonts w:ascii="Arial" w:hAnsi="Arial" w:cs="Arial"/>
          <w:color w:val="0D0F0E"/>
          <w:shd w:val="clear" w:color="auto" w:fill="FFFFFF"/>
        </w:rPr>
        <w:t>ych</w:t>
      </w:r>
      <w:r w:rsidRPr="00B946FB">
        <w:rPr>
          <w:rFonts w:ascii="Arial" w:hAnsi="Arial" w:cs="Arial"/>
          <w:color w:val="0D0F0E"/>
          <w:shd w:val="clear" w:color="auto" w:fill="FFFFFF"/>
        </w:rPr>
        <w:t xml:space="preserve"> dotychczas nie było</w:t>
      </w:r>
      <w:r w:rsidRPr="00B946FB">
        <w:rPr>
          <w:rFonts w:ascii="Arial" w:hAnsi="Arial" w:cs="Arial"/>
          <w:color w:val="000000"/>
          <w:shd w:val="clear" w:color="auto" w:fill="FFFFFF"/>
        </w:rPr>
        <w:t>.</w:t>
      </w:r>
      <w:r w:rsidRPr="00615750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7E5D5C" w:rsidRPr="00615750" w:rsidRDefault="00B325A2" w:rsidP="00B946FB">
      <w:pPr>
        <w:pStyle w:val="Styl"/>
        <w:shd w:val="clear" w:color="auto" w:fill="FFFFFF"/>
        <w:spacing w:line="360" w:lineRule="auto"/>
        <w:ind w:left="4" w:right="345"/>
        <w:jc w:val="both"/>
        <w:rPr>
          <w:rFonts w:ascii="Arial" w:hAnsi="Arial" w:cs="Arial"/>
          <w:color w:val="0D0F0E"/>
          <w:shd w:val="clear" w:color="auto" w:fill="FFFFFF"/>
        </w:rPr>
      </w:pPr>
      <w:r w:rsidRPr="00615750">
        <w:rPr>
          <w:rFonts w:ascii="Arial" w:hAnsi="Arial" w:cs="Arial"/>
          <w:color w:val="0D0F0E"/>
          <w:shd w:val="clear" w:color="auto" w:fill="FFFFFF"/>
        </w:rPr>
        <w:t>Wykonanie i ustawienie wsz</w:t>
      </w:r>
      <w:r w:rsidRPr="00615750">
        <w:rPr>
          <w:rFonts w:ascii="Arial" w:hAnsi="Arial" w:cs="Arial"/>
          <w:color w:val="363635"/>
          <w:shd w:val="clear" w:color="auto" w:fill="FFFFFF"/>
        </w:rPr>
        <w:t>y</w:t>
      </w:r>
      <w:r w:rsidRPr="00615750">
        <w:rPr>
          <w:rFonts w:ascii="Arial" w:hAnsi="Arial" w:cs="Arial"/>
          <w:color w:val="0D0F0E"/>
          <w:shd w:val="clear" w:color="auto" w:fill="FFFFFF"/>
        </w:rPr>
        <w:t xml:space="preserve">stkich elementów projektu powinno być zgodne z </w:t>
      </w:r>
      <w:r w:rsidRPr="00615750">
        <w:rPr>
          <w:rFonts w:ascii="Arial" w:hAnsi="Arial" w:cs="Arial"/>
          <w:color w:val="0D0F0E"/>
          <w:shd w:val="clear" w:color="auto" w:fill="FFFFFF"/>
        </w:rPr>
        <w:br/>
        <w:t>Załącznikiem 1 i 2 do rozporządzenia Ministra Infrastruktury z dnia 3 lipca 2003 r</w:t>
      </w:r>
      <w:r w:rsidRPr="00615750">
        <w:rPr>
          <w:rFonts w:ascii="Arial" w:hAnsi="Arial" w:cs="Arial"/>
          <w:color w:val="000000"/>
          <w:shd w:val="clear" w:color="auto" w:fill="FFFFFF"/>
        </w:rPr>
        <w:t xml:space="preserve">. </w:t>
      </w:r>
      <w:r w:rsidRPr="00615750">
        <w:rPr>
          <w:rFonts w:ascii="Arial" w:hAnsi="Arial" w:cs="Arial"/>
          <w:color w:val="0D0F0E"/>
          <w:shd w:val="clear" w:color="auto" w:fill="FFFFFF"/>
        </w:rPr>
        <w:t xml:space="preserve">w </w:t>
      </w:r>
      <w:r w:rsidRPr="00615750">
        <w:rPr>
          <w:rFonts w:ascii="Arial" w:hAnsi="Arial" w:cs="Arial"/>
          <w:color w:val="0D0F0E"/>
          <w:shd w:val="clear" w:color="auto" w:fill="FFFFFF"/>
        </w:rPr>
        <w:br/>
        <w:t xml:space="preserve">sprawie szczegółowych warunków technicznych dla maków i sygnałów drogowych </w:t>
      </w:r>
      <w:r w:rsidRPr="00615750">
        <w:rPr>
          <w:rFonts w:ascii="Arial" w:hAnsi="Arial" w:cs="Arial"/>
          <w:color w:val="0D0F0E"/>
          <w:shd w:val="clear" w:color="auto" w:fill="FFFFFF"/>
        </w:rPr>
        <w:br/>
        <w:t xml:space="preserve">oraz urządzeń bezpieczeństwa ruchu drogowego i warunków ich umieszczania na </w:t>
      </w:r>
      <w:r w:rsidRPr="00615750">
        <w:rPr>
          <w:rFonts w:ascii="Arial" w:hAnsi="Arial" w:cs="Arial"/>
          <w:color w:val="0D0F0E"/>
          <w:shd w:val="clear" w:color="auto" w:fill="FFFFFF"/>
        </w:rPr>
        <w:br/>
        <w:t>drogach. poz. 2181</w:t>
      </w:r>
      <w:r w:rsidRPr="00615750">
        <w:rPr>
          <w:rFonts w:ascii="Arial" w:hAnsi="Arial" w:cs="Arial"/>
          <w:color w:val="000000"/>
          <w:shd w:val="clear" w:color="auto" w:fill="FFFFFF"/>
        </w:rPr>
        <w:t xml:space="preserve">. </w:t>
      </w:r>
      <w:r w:rsidRPr="00615750">
        <w:rPr>
          <w:rFonts w:ascii="Arial" w:hAnsi="Arial" w:cs="Arial"/>
          <w:color w:val="0D0F0E"/>
          <w:shd w:val="clear" w:color="auto" w:fill="FFFFFF"/>
        </w:rPr>
        <w:t>Dz</w:t>
      </w:r>
      <w:r w:rsidRPr="00615750">
        <w:rPr>
          <w:rFonts w:ascii="Arial" w:hAnsi="Arial" w:cs="Arial"/>
          <w:color w:val="000000"/>
          <w:shd w:val="clear" w:color="auto" w:fill="FFFFFF"/>
        </w:rPr>
        <w:t xml:space="preserve">. </w:t>
      </w:r>
      <w:r w:rsidRPr="00615750">
        <w:rPr>
          <w:rFonts w:ascii="Arial" w:hAnsi="Arial" w:cs="Arial"/>
          <w:color w:val="0D0F0E"/>
          <w:shd w:val="clear" w:color="auto" w:fill="FFFFFF"/>
        </w:rPr>
        <w:t>U</w:t>
      </w:r>
      <w:r w:rsidRPr="00615750">
        <w:rPr>
          <w:rFonts w:ascii="Arial" w:hAnsi="Arial" w:cs="Arial"/>
          <w:color w:val="363635"/>
          <w:shd w:val="clear" w:color="auto" w:fill="FFFFFF"/>
        </w:rPr>
        <w:t xml:space="preserve">. </w:t>
      </w:r>
      <w:r w:rsidRPr="00615750">
        <w:rPr>
          <w:rFonts w:ascii="Arial" w:hAnsi="Arial" w:cs="Arial"/>
          <w:color w:val="0D0F0E"/>
          <w:shd w:val="clear" w:color="auto" w:fill="FFFFFF"/>
        </w:rPr>
        <w:t>Nr 220 z dnia 23 .12</w:t>
      </w:r>
      <w:r w:rsidRPr="00615750">
        <w:rPr>
          <w:rFonts w:ascii="Arial" w:hAnsi="Arial" w:cs="Arial"/>
          <w:color w:val="000000"/>
          <w:shd w:val="clear" w:color="auto" w:fill="FFFFFF"/>
        </w:rPr>
        <w:t>.</w:t>
      </w:r>
      <w:r w:rsidRPr="00615750">
        <w:rPr>
          <w:rFonts w:ascii="Arial" w:hAnsi="Arial" w:cs="Arial"/>
          <w:color w:val="0D0F0E"/>
          <w:shd w:val="clear" w:color="auto" w:fill="FFFFFF"/>
        </w:rPr>
        <w:t xml:space="preserve">2003 r. </w:t>
      </w:r>
    </w:p>
    <w:p w:rsidR="007E5D5C" w:rsidRPr="00615750" w:rsidRDefault="007E5D5C" w:rsidP="00B946FB">
      <w:pPr>
        <w:pStyle w:val="Styl"/>
        <w:spacing w:line="360" w:lineRule="auto"/>
        <w:ind w:left="293" w:right="1387"/>
        <w:rPr>
          <w:rFonts w:ascii="Arial" w:hAnsi="Arial" w:cs="Arial"/>
        </w:rPr>
      </w:pPr>
    </w:p>
    <w:p w:rsidR="007E5D5C" w:rsidRPr="00615750" w:rsidRDefault="00B325A2" w:rsidP="00502F08">
      <w:pPr>
        <w:pStyle w:val="Styl"/>
        <w:shd w:val="clear" w:color="auto" w:fill="FFFFFF"/>
        <w:spacing w:line="360" w:lineRule="auto"/>
        <w:ind w:right="1387"/>
        <w:rPr>
          <w:rFonts w:ascii="Arial" w:hAnsi="Arial" w:cs="Arial"/>
          <w:sz w:val="16"/>
          <w:szCs w:val="16"/>
        </w:rPr>
      </w:pPr>
      <w:r w:rsidRPr="00615750">
        <w:rPr>
          <w:rFonts w:ascii="Arial" w:hAnsi="Arial" w:cs="Arial"/>
          <w:b/>
          <w:bCs/>
          <w:color w:val="0D0F0E"/>
          <w:shd w:val="clear" w:color="auto" w:fill="FFFFFF"/>
        </w:rPr>
        <w:t xml:space="preserve">Przewidywany termin wprowadzenia projektowanej organizacji ruchu </w:t>
      </w:r>
      <w:r w:rsidRPr="00615750">
        <w:rPr>
          <w:rFonts w:ascii="Arial" w:hAnsi="Arial" w:cs="Arial"/>
          <w:color w:val="000000"/>
          <w:shd w:val="clear" w:color="auto" w:fill="FFFFFF"/>
        </w:rPr>
        <w:t xml:space="preserve">- </w:t>
      </w:r>
      <w:r w:rsidR="00B946FB">
        <w:rPr>
          <w:rFonts w:ascii="Arial" w:hAnsi="Arial" w:cs="Arial"/>
          <w:b/>
          <w:bCs/>
          <w:color w:val="0D0F0E"/>
          <w:shd w:val="clear" w:color="auto" w:fill="FFFFFF"/>
        </w:rPr>
        <w:t>……………………….</w:t>
      </w:r>
      <w:r w:rsidRPr="00615750">
        <w:rPr>
          <w:rFonts w:ascii="Arial" w:hAnsi="Arial" w:cs="Arial"/>
          <w:b/>
          <w:bCs/>
          <w:color w:val="0D0F0E"/>
          <w:shd w:val="clear" w:color="auto" w:fill="FFFFFF"/>
        </w:rPr>
        <w:t xml:space="preserve"> r. </w:t>
      </w:r>
    </w:p>
    <w:sectPr w:rsidR="007E5D5C" w:rsidRPr="00615750" w:rsidSect="00E85EA5">
      <w:type w:val="continuous"/>
      <w:pgSz w:w="11907" w:h="16840" w:code="9"/>
      <w:pgMar w:top="1418" w:right="1418" w:bottom="1418" w:left="1418" w:header="0" w:footer="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155D5"/>
    <w:multiLevelType w:val="hybridMultilevel"/>
    <w:tmpl w:val="ACF240A2"/>
    <w:lvl w:ilvl="0" w:tplc="0415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101EC282">
      <w:numFmt w:val="bullet"/>
      <w:lvlText w:val="•"/>
      <w:lvlJc w:val="left"/>
      <w:pPr>
        <w:ind w:left="1721" w:hanging="42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">
    <w:nsid w:val="609924D7"/>
    <w:multiLevelType w:val="multilevel"/>
    <w:tmpl w:val="17600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11665B"/>
    <w:rsid w:val="001C0A35"/>
    <w:rsid w:val="002501EB"/>
    <w:rsid w:val="00276BB7"/>
    <w:rsid w:val="003020FF"/>
    <w:rsid w:val="00384B35"/>
    <w:rsid w:val="00386941"/>
    <w:rsid w:val="004247F2"/>
    <w:rsid w:val="004612AE"/>
    <w:rsid w:val="004D4B48"/>
    <w:rsid w:val="00502F08"/>
    <w:rsid w:val="006049A4"/>
    <w:rsid w:val="00615750"/>
    <w:rsid w:val="00645695"/>
    <w:rsid w:val="00791649"/>
    <w:rsid w:val="007E5D5C"/>
    <w:rsid w:val="00816028"/>
    <w:rsid w:val="00A24693"/>
    <w:rsid w:val="00B325A2"/>
    <w:rsid w:val="00B51567"/>
    <w:rsid w:val="00B946FB"/>
    <w:rsid w:val="00CF1672"/>
    <w:rsid w:val="00D46A8A"/>
    <w:rsid w:val="00D70240"/>
    <w:rsid w:val="00E45E0E"/>
    <w:rsid w:val="00E85EA5"/>
    <w:rsid w:val="00F95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7E5D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2017-11-15T15:29:00Z</cp:lastPrinted>
  <dcterms:created xsi:type="dcterms:W3CDTF">2017-11-02T08:53:00Z</dcterms:created>
  <dcterms:modified xsi:type="dcterms:W3CDTF">2017-11-15T15:29:00Z</dcterms:modified>
</cp:coreProperties>
</file>